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FOR IMMEDIATE RELEASE</w:t>
      </w:r>
    </w:p>
    <w:p>
      <w:pPr>
        <w:pStyle w:val="Body"/>
        <w:bidi w:val="0"/>
      </w:pPr>
    </w:p>
    <w:p>
      <w:pPr>
        <w:pStyle w:val="Body"/>
        <w:bidi w:val="0"/>
      </w:pPr>
      <w:r>
        <w:rPr>
          <w:rtl w:val="0"/>
        </w:rPr>
        <w:t>Contact:</w:t>
      </w:r>
    </w:p>
    <w:p>
      <w:pPr>
        <w:pStyle w:val="Body"/>
        <w:bidi w:val="0"/>
      </w:pPr>
      <w:r>
        <w:rPr>
          <w:rtl w:val="0"/>
        </w:rPr>
        <w:t>Jacqueline Kessler</w:t>
      </w:r>
    </w:p>
    <w:p>
      <w:pPr>
        <w:pStyle w:val="Body"/>
        <w:bidi w:val="0"/>
      </w:pPr>
      <w:r>
        <w:rPr>
          <w:rtl w:val="0"/>
        </w:rPr>
        <w:t>TSU Business Incubation Center</w:t>
      </w:r>
    </w:p>
    <w:p>
      <w:pPr>
        <w:pStyle w:val="Body"/>
        <w:bidi w:val="0"/>
      </w:pPr>
      <w:r>
        <w:rPr>
          <w:rtl w:val="0"/>
        </w:rPr>
        <w:t xml:space="preserve">Email: </w:t>
      </w:r>
      <w:r>
        <w:rPr>
          <w:rStyle w:val="Hyperlink.0"/>
        </w:rPr>
        <w:fldChar w:fldCharType="begin" w:fldLock="0"/>
      </w:r>
      <w:r>
        <w:rPr>
          <w:rStyle w:val="Hyperlink.0"/>
        </w:rPr>
        <w:instrText xml:space="preserve"> HYPERLINK "mailto:jkessler@Tnstate.edu"</w:instrText>
      </w:r>
      <w:r>
        <w:rPr>
          <w:rStyle w:val="Hyperlink.0"/>
        </w:rPr>
        <w:fldChar w:fldCharType="separate" w:fldLock="0"/>
      </w:r>
      <w:r>
        <w:rPr>
          <w:rStyle w:val="Hyperlink.0"/>
          <w:rtl w:val="0"/>
          <w:lang w:val="da-DK"/>
        </w:rPr>
        <w:t>jkessler@Tnstate.edu</w:t>
      </w:r>
      <w:r>
        <w:rPr/>
        <w:fldChar w:fldCharType="end" w:fldLock="0"/>
      </w:r>
    </w:p>
    <w:p>
      <w:pPr>
        <w:pStyle w:val="Body"/>
        <w:bidi w:val="0"/>
      </w:pPr>
      <w:r>
        <w:rPr>
          <w:rtl w:val="0"/>
          <w:lang w:val="it-IT"/>
        </w:rPr>
        <w:t>Phone: (615)</w:t>
      </w:r>
      <w:r>
        <w:rPr>
          <w:rtl w:val="0"/>
        </w:rPr>
        <w:t xml:space="preserve"> </w:t>
      </w:r>
      <w:r>
        <w:rPr>
          <w:rtl w:val="0"/>
        </w:rPr>
        <w:t>963-6705</w:t>
      </w:r>
    </w:p>
    <w:p>
      <w:pPr>
        <w:pStyle w:val="Body"/>
        <w:bidi w:val="0"/>
      </w:pPr>
    </w:p>
    <w:p>
      <w:pPr>
        <w:pStyle w:val="Body"/>
        <w:rPr>
          <w:b w:val="1"/>
          <w:bCs w:val="1"/>
        </w:rPr>
      </w:pPr>
      <w:r>
        <w:rPr>
          <w:b w:val="1"/>
          <w:bCs w:val="1"/>
          <w:rtl w:val="0"/>
          <w:lang w:val="en-US"/>
        </w:rPr>
        <w:t>GoBeyond 2024: Elevating Tennessee</w:t>
      </w:r>
      <w:r>
        <w:rPr>
          <w:b w:val="1"/>
          <w:bCs w:val="1"/>
          <w:rtl w:val="1"/>
        </w:rPr>
        <w:t>’</w:t>
      </w:r>
      <w:r>
        <w:rPr>
          <w:b w:val="1"/>
          <w:bCs w:val="1"/>
          <w:rtl w:val="0"/>
          <w:lang w:val="en-US"/>
        </w:rPr>
        <w:t>s Small Businesses Through Government Contracting</w:t>
      </w:r>
    </w:p>
    <w:p>
      <w:pPr>
        <w:pStyle w:val="Body"/>
        <w:bidi w:val="0"/>
      </w:pPr>
    </w:p>
    <w:p>
      <w:pPr>
        <w:pStyle w:val="Body"/>
        <w:bidi w:val="0"/>
      </w:pPr>
      <w:r>
        <w:rPr>
          <w:rtl w:val="0"/>
        </w:rPr>
        <w:t xml:space="preserve">Nashville, TN </w:t>
      </w:r>
      <w:r>
        <w:rPr>
          <w:rtl w:val="0"/>
        </w:rPr>
        <w:t xml:space="preserve">– </w:t>
      </w:r>
      <w:r>
        <w:rPr>
          <w:rtl w:val="0"/>
        </w:rPr>
        <w:t xml:space="preserve">Small business owners in Tennessee are invited to a groundbreaking event </w:t>
      </w:r>
      <w:r>
        <w:rPr>
          <w:rtl w:val="0"/>
        </w:rPr>
        <w:t>designed</w:t>
      </w:r>
      <w:r>
        <w:rPr>
          <w:rtl w:val="0"/>
        </w:rPr>
        <w:t xml:space="preserve"> to transform their </w:t>
      </w:r>
      <w:r>
        <w:rPr>
          <w:rtl w:val="0"/>
        </w:rPr>
        <w:t>business opportunities</w:t>
      </w:r>
      <w:r>
        <w:rPr>
          <w:rtl w:val="0"/>
        </w:rPr>
        <w:t>. GoBeyond 2024, the state</w:t>
      </w:r>
      <w:r>
        <w:rPr>
          <w:rtl w:val="1"/>
        </w:rPr>
        <w:t>’</w:t>
      </w:r>
      <w:r>
        <w:rPr>
          <w:rtl w:val="0"/>
        </w:rPr>
        <w:t>s premier government contracting conference, is set to take place in Nashville on June 12-13, 2024. This event offers a unique platform for small businesses to unlock the potential of government contracts, a sector with over $600 billion in annual spending.</w:t>
      </w:r>
    </w:p>
    <w:p>
      <w:pPr>
        <w:pStyle w:val="Body"/>
        <w:bidi w:val="0"/>
      </w:pPr>
    </w:p>
    <w:p>
      <w:pPr>
        <w:pStyle w:val="Body"/>
        <w:bidi w:val="0"/>
      </w:pPr>
      <w:r>
        <w:rPr>
          <w:rtl w:val="0"/>
        </w:rPr>
        <w:t xml:space="preserve">Organized </w:t>
      </w:r>
      <w:r>
        <w:rPr>
          <w:rtl w:val="0"/>
        </w:rPr>
        <w:t>to foster</w:t>
      </w:r>
      <w:r>
        <w:rPr>
          <w:rtl w:val="0"/>
        </w:rPr>
        <w:t xml:space="preserve"> small business growth and development, GoBeyond 2024 will feature an array of workshops, seminars, and networking opportunities designed to prepare Tennessee</w:t>
      </w:r>
      <w:r>
        <w:rPr>
          <w:rtl w:val="1"/>
        </w:rPr>
        <w:t>’</w:t>
      </w:r>
      <w:r>
        <w:rPr>
          <w:rtl w:val="0"/>
        </w:rPr>
        <w:t>s small businesses for the competitive world of government contracting. Participants will gain valuable insights into navigating the procurement process, crafting compelling proposals, and marketing their services to meet the needs of government agencies.</w:t>
      </w:r>
    </w:p>
    <w:p>
      <w:pPr>
        <w:pStyle w:val="Body"/>
        <w:bidi w:val="0"/>
      </w:pPr>
    </w:p>
    <w:p>
      <w:pPr>
        <w:pStyle w:val="Body"/>
        <w:rPr>
          <w:b w:val="1"/>
          <w:bCs w:val="1"/>
        </w:rPr>
      </w:pPr>
      <w:r>
        <w:rPr>
          <w:b w:val="1"/>
          <w:bCs w:val="1"/>
          <w:rtl w:val="0"/>
          <w:lang w:val="en-US"/>
        </w:rPr>
        <w:t>Why Attend?</w:t>
      </w:r>
    </w:p>
    <w:p>
      <w:pPr>
        <w:pStyle w:val="Body"/>
        <w:bidi w:val="0"/>
      </w:pPr>
    </w:p>
    <w:p>
      <w:pPr>
        <w:pStyle w:val="Body"/>
        <w:numPr>
          <w:ilvl w:val="0"/>
          <w:numId w:val="2"/>
        </w:numPr>
        <w:bidi w:val="0"/>
      </w:pPr>
      <w:r>
        <w:rPr>
          <w:b w:val="1"/>
          <w:bCs w:val="1"/>
          <w:rtl w:val="0"/>
          <w:lang w:val="en-US"/>
        </w:rPr>
        <w:t xml:space="preserve">Expert Guidance: </w:t>
      </w:r>
      <w:r>
        <w:rPr>
          <w:rtl w:val="0"/>
        </w:rPr>
        <w:t>Learn from seasoned professionals about the intricacies of government contracting.</w:t>
      </w:r>
    </w:p>
    <w:p>
      <w:pPr>
        <w:pStyle w:val="Body"/>
        <w:numPr>
          <w:ilvl w:val="0"/>
          <w:numId w:val="2"/>
        </w:numPr>
        <w:bidi w:val="0"/>
      </w:pPr>
      <w:r>
        <w:rPr>
          <w:b w:val="1"/>
          <w:bCs w:val="1"/>
          <w:rtl w:val="0"/>
          <w:lang w:val="en-US"/>
        </w:rPr>
        <w:t xml:space="preserve">Networking Opportunities: </w:t>
      </w:r>
      <w:r>
        <w:rPr>
          <w:rtl w:val="0"/>
        </w:rPr>
        <w:t>Connect with government officials and like-minded business owners.</w:t>
      </w:r>
    </w:p>
    <w:p>
      <w:pPr>
        <w:pStyle w:val="Body"/>
        <w:numPr>
          <w:ilvl w:val="0"/>
          <w:numId w:val="2"/>
        </w:numPr>
        <w:bidi w:val="0"/>
      </w:pPr>
      <w:r>
        <w:rPr>
          <w:b w:val="1"/>
          <w:bCs w:val="1"/>
          <w:rtl w:val="0"/>
          <w:lang w:val="en-US"/>
        </w:rPr>
        <w:t xml:space="preserve">Growth Potential: </w:t>
      </w:r>
      <w:r>
        <w:rPr>
          <w:rtl w:val="0"/>
        </w:rPr>
        <w:t>Discover how to access a significant source of revenue and expand your business.</w:t>
      </w:r>
    </w:p>
    <w:p>
      <w:pPr>
        <w:pStyle w:val="Body"/>
        <w:bidi w:val="0"/>
      </w:pPr>
    </w:p>
    <w:p>
      <w:pPr>
        <w:pStyle w:val="Body"/>
        <w:rPr>
          <w:b w:val="1"/>
          <w:bCs w:val="1"/>
        </w:rPr>
      </w:pPr>
      <w:r>
        <w:rPr>
          <w:b w:val="1"/>
          <w:bCs w:val="1"/>
          <w:rtl w:val="0"/>
          <w:lang w:val="en-US"/>
        </w:rPr>
        <w:t>Free Government Contract Readiness Courses</w:t>
      </w:r>
    </w:p>
    <w:p>
      <w:pPr>
        <w:pStyle w:val="Body"/>
        <w:bidi w:val="0"/>
      </w:pPr>
    </w:p>
    <w:p>
      <w:pPr>
        <w:pStyle w:val="Body"/>
        <w:bidi w:val="0"/>
      </w:pPr>
      <w:r>
        <w:rPr>
          <w:rtl w:val="0"/>
        </w:rPr>
        <w:t xml:space="preserve">In anticipation of the conference, </w:t>
      </w:r>
      <w:r>
        <w:rPr>
          <w:rtl w:val="0"/>
        </w:rPr>
        <w:t>TSU</w:t>
      </w:r>
      <w:r>
        <w:rPr>
          <w:rtl w:val="0"/>
        </w:rPr>
        <w:t>’</w:t>
      </w:r>
      <w:r>
        <w:rPr>
          <w:rtl w:val="0"/>
        </w:rPr>
        <w:t>s Business Incubation Center &amp; Tennessee APEX Accelerator</w:t>
      </w:r>
      <w:r>
        <w:rPr>
          <w:rtl w:val="0"/>
        </w:rPr>
        <w:t xml:space="preserve"> </w:t>
      </w:r>
      <w:r>
        <w:rPr>
          <w:rtl w:val="0"/>
        </w:rPr>
        <w:t>(in collaboration with SBA) is</w:t>
      </w:r>
      <w:r>
        <w:rPr>
          <w:rtl w:val="0"/>
        </w:rPr>
        <w:t xml:space="preserve"> offering free Government Contract Readiness Courses. These courses are specifically designed to equip small businesses with the knowledge and tools necessary to successfully bid for and secure government contracts. Participation in these courses is an invaluable step towards achieving business growth through government contracting.</w:t>
      </w:r>
    </w:p>
    <w:p>
      <w:pPr>
        <w:pStyle w:val="Body"/>
        <w:bidi w:val="0"/>
      </w:pPr>
    </w:p>
    <w:p>
      <w:pPr>
        <w:pStyle w:val="Body"/>
        <w:rPr>
          <w:b w:val="1"/>
          <w:bCs w:val="1"/>
        </w:rPr>
      </w:pPr>
      <w:r>
        <w:rPr>
          <w:b w:val="1"/>
          <w:bCs w:val="1"/>
          <w:rtl w:val="0"/>
        </w:rPr>
        <w:t>Join Us</w:t>
      </w:r>
    </w:p>
    <w:p>
      <w:pPr>
        <w:pStyle w:val="Body"/>
        <w:bidi w:val="0"/>
      </w:pPr>
    </w:p>
    <w:p>
      <w:pPr>
        <w:pStyle w:val="Body"/>
        <w:bidi w:val="0"/>
      </w:pPr>
      <w:r>
        <w:rPr>
          <w:rtl w:val="0"/>
        </w:rPr>
        <w:t>GoBeyond 2024 is more than just a conference; it's a commitment to the growth and success of Tennessee</w:t>
      </w:r>
      <w:r>
        <w:rPr>
          <w:rtl w:val="1"/>
        </w:rPr>
        <w:t>’</w:t>
      </w:r>
      <w:r>
        <w:rPr>
          <w:rtl w:val="0"/>
        </w:rPr>
        <w:t>s small business community. We are dedicated to providing a pathway for small businesses to thrive in the competitive government contracting arena.</w:t>
      </w:r>
    </w:p>
    <w:p>
      <w:pPr>
        <w:pStyle w:val="Body"/>
        <w:bidi w:val="0"/>
      </w:pPr>
    </w:p>
    <w:p>
      <w:pPr>
        <w:pStyle w:val="Body"/>
        <w:bidi w:val="0"/>
      </w:pPr>
      <w:r>
        <w:rPr>
          <w:rtl w:val="0"/>
        </w:rPr>
        <w:t>Secure your spot at GoBeyond 2024 and take the first step towards expanding your business into new and lucrative territories. Registration is now open, and we encourage all interested small business owners to sign up early</w:t>
      </w:r>
      <w:r>
        <w:rPr>
          <w:rtl w:val="0"/>
        </w:rPr>
        <w:t xml:space="preserve"> to take advantage of early bird pricing</w:t>
      </w:r>
      <w:r>
        <w:rPr>
          <w:rtl w:val="0"/>
        </w:rPr>
        <w:t>.</w:t>
      </w:r>
    </w:p>
    <w:p>
      <w:pPr>
        <w:pStyle w:val="Body"/>
        <w:bidi w:val="0"/>
      </w:pPr>
    </w:p>
    <w:p>
      <w:pPr>
        <w:pStyle w:val="Body"/>
        <w:bidi w:val="0"/>
      </w:pPr>
      <w:r>
        <w:rPr>
          <w:rtl w:val="0"/>
        </w:rPr>
        <w:t xml:space="preserve">For more information and to register, please visit </w:t>
      </w:r>
      <w:r>
        <w:rPr>
          <w:rtl w:val="0"/>
        </w:rPr>
        <w:t>www.GoBeyondTN.com</w:t>
      </w:r>
    </w:p>
    <w:p>
      <w:pPr>
        <w:pStyle w:val="Body"/>
        <w:bidi w:val="0"/>
      </w:pPr>
    </w:p>
    <w:p>
      <w:pPr>
        <w:pStyle w:val="Body"/>
        <w:rPr>
          <w:b w:val="1"/>
          <w:bCs w:val="1"/>
        </w:rPr>
      </w:pPr>
      <w:r>
        <w:rPr>
          <w:b w:val="1"/>
          <w:bCs w:val="1"/>
          <w:rtl w:val="0"/>
          <w:lang w:val="en-US"/>
        </w:rPr>
        <w:t>About Us</w:t>
      </w:r>
    </w:p>
    <w:p>
      <w:pPr>
        <w:pStyle w:val="Body"/>
        <w:bidi w:val="0"/>
      </w:pPr>
      <w:r>
        <w:rPr>
          <w:rtl w:val="0"/>
        </w:rPr>
        <w:t xml:space="preserve">GoBeyond 2024 is organized by </w:t>
      </w:r>
      <w:r>
        <w:rPr>
          <w:rtl w:val="0"/>
        </w:rPr>
        <w:t>Tennessee State University</w:t>
      </w:r>
      <w:r>
        <w:rPr>
          <w:rtl w:val="0"/>
        </w:rPr>
        <w:t>’</w:t>
      </w:r>
      <w:r>
        <w:rPr>
          <w:rtl w:val="0"/>
        </w:rPr>
        <w:t xml:space="preserve">s Business Incubation Center </w:t>
      </w:r>
      <w:r>
        <w:rPr>
          <w:rtl w:val="0"/>
        </w:rPr>
        <w:t xml:space="preserve">and Tennessee Apex </w:t>
      </w:r>
      <w:r>
        <w:rPr>
          <w:rtl w:val="0"/>
        </w:rPr>
        <w:t>A</w:t>
      </w:r>
      <w:r>
        <w:rPr>
          <w:rtl w:val="0"/>
        </w:rPr>
        <w:t xml:space="preserve">ccelerator in collaboration with SBA. </w:t>
      </w:r>
      <w:r>
        <w:rPr>
          <w:rtl w:val="0"/>
        </w:rPr>
        <w:t>These organizations have created this event to</w:t>
      </w:r>
      <w:r>
        <w:rPr>
          <w:rtl w:val="0"/>
        </w:rPr>
        <w:t xml:space="preserve"> focus on connecting small businesses with government contracting opportunities</w:t>
      </w:r>
      <w:r>
        <w:rPr>
          <w:rtl w:val="0"/>
        </w:rPr>
        <w:t>.</w:t>
      </w:r>
    </w:p>
    <w:p>
      <w:pPr>
        <w:pStyle w:val="Body"/>
        <w:bidi w:val="0"/>
      </w:pPr>
    </w:p>
    <w:p>
      <w:pPr>
        <w:pStyle w:val="Body"/>
        <w:bidi w:val="0"/>
      </w:pPr>
      <w:r>
        <w:rPr>
          <w:rtl w:val="0"/>
        </w:rPr>
        <w:t>###</w:t>
      </w:r>
    </w:p>
    <w:p>
      <w:pPr>
        <w:pStyle w:val="Body"/>
        <w:bidi w:val="0"/>
      </w:pPr>
    </w:p>
    <w:p>
      <w:pPr>
        <w:pStyle w:val="Body"/>
        <w:bidi w:val="0"/>
      </w:pPr>
      <w:r>
        <w:rPr>
          <w:rtl w:val="0"/>
        </w:rPr>
        <w:t>For further information, please contact:</w:t>
      </w:r>
    </w:p>
    <w:p>
      <w:pPr>
        <w:pStyle w:val="Body"/>
        <w:bidi w:val="0"/>
      </w:pPr>
    </w:p>
    <w:p>
      <w:pPr>
        <w:pStyle w:val="Body"/>
        <w:bidi w:val="0"/>
      </w:pPr>
      <w:r>
        <w:rPr>
          <w:rtl w:val="0"/>
        </w:rPr>
        <w:t>Jacqueline Kessler</w:t>
      </w:r>
    </w:p>
    <w:p>
      <w:pPr>
        <w:pStyle w:val="Body"/>
        <w:bidi w:val="0"/>
      </w:pPr>
      <w:r>
        <w:rPr>
          <w:rtl w:val="0"/>
        </w:rPr>
        <w:t xml:space="preserve">Email: </w:t>
      </w:r>
      <w:r>
        <w:rPr>
          <w:rStyle w:val="Hyperlink.0"/>
        </w:rPr>
        <w:fldChar w:fldCharType="begin" w:fldLock="0"/>
      </w:r>
      <w:r>
        <w:rPr>
          <w:rStyle w:val="Hyperlink.0"/>
        </w:rPr>
        <w:instrText xml:space="preserve"> HYPERLINK "mailto:jkessler@Tnstate.edu"</w:instrText>
      </w:r>
      <w:r>
        <w:rPr>
          <w:rStyle w:val="Hyperlink.0"/>
        </w:rPr>
        <w:fldChar w:fldCharType="separate" w:fldLock="0"/>
      </w:r>
      <w:r>
        <w:rPr>
          <w:rStyle w:val="Hyperlink.0"/>
          <w:rtl w:val="0"/>
          <w:lang w:val="da-DK"/>
        </w:rPr>
        <w:t>jkessler@Tnstate.edu</w:t>
      </w:r>
      <w:r>
        <w:rPr/>
        <w:fldChar w:fldCharType="end" w:fldLock="0"/>
      </w:r>
    </w:p>
    <w:p>
      <w:pPr>
        <w:pStyle w:val="Body"/>
        <w:bidi w:val="0"/>
      </w:pPr>
      <w:r>
        <w:rPr>
          <w:rtl w:val="0"/>
          <w:lang w:val="it-IT"/>
        </w:rPr>
        <w:t>Phone: (615)</w:t>
      </w:r>
      <w:r>
        <w:rPr>
          <w:rtl w:val="0"/>
        </w:rPr>
        <w:t xml:space="preserve"> </w:t>
      </w:r>
      <w:r>
        <w:rPr>
          <w:rtl w:val="0"/>
        </w:rPr>
        <w:t>963-6705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